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E93F5" w14:textId="238B3B2B" w:rsidR="001C7BA5" w:rsidRPr="00F171B2" w:rsidRDefault="000A20CD" w:rsidP="000A20CD">
      <w:pPr>
        <w:spacing w:afterLines="100" w:after="312" w:line="360" w:lineRule="auto"/>
        <w:jc w:val="center"/>
        <w:rPr>
          <w:rFonts w:ascii="宋体" w:eastAsia="宋体" w:hAnsi="宋体"/>
          <w:b/>
          <w:sz w:val="36"/>
          <w:szCs w:val="36"/>
        </w:rPr>
      </w:pPr>
      <w:bookmarkStart w:id="0" w:name="_GoBack"/>
      <w:bookmarkEnd w:id="0"/>
      <w:r w:rsidRPr="00F171B2">
        <w:rPr>
          <w:rFonts w:ascii="宋体" w:eastAsia="宋体" w:hAnsi="宋体" w:hint="eastAsia"/>
          <w:b/>
          <w:sz w:val="36"/>
          <w:szCs w:val="36"/>
        </w:rPr>
        <w:t>《中国牛业科学》征稿启事</w:t>
      </w:r>
    </w:p>
    <w:p w14:paraId="55FED753" w14:textId="092611F3" w:rsidR="001C7BA5" w:rsidRPr="00F171B2" w:rsidRDefault="001C7BA5" w:rsidP="001C7BA5">
      <w:pPr>
        <w:spacing w:line="312" w:lineRule="auto"/>
        <w:ind w:firstLineChars="200" w:firstLine="480"/>
        <w:rPr>
          <w:rFonts w:ascii="华文中宋" w:eastAsia="华文中宋" w:hAnsi="华文中宋"/>
          <w:sz w:val="24"/>
          <w:szCs w:val="24"/>
        </w:rPr>
      </w:pPr>
      <w:r w:rsidRPr="00F171B2">
        <w:rPr>
          <w:rFonts w:ascii="华文中宋" w:eastAsia="华文中宋" w:hAnsi="华文中宋" w:hint="eastAsia"/>
          <w:sz w:val="24"/>
          <w:szCs w:val="24"/>
        </w:rPr>
        <w:t>《中国牛业科学》创刊于</w:t>
      </w:r>
      <w:r w:rsidRPr="00F171B2">
        <w:rPr>
          <w:rFonts w:ascii="华文中宋" w:eastAsia="华文中宋" w:hAnsi="华文中宋"/>
          <w:sz w:val="24"/>
          <w:szCs w:val="24"/>
        </w:rPr>
        <w:t>1975</w:t>
      </w:r>
      <w:r w:rsidRPr="00F171B2">
        <w:rPr>
          <w:rFonts w:ascii="华文中宋" w:eastAsia="华文中宋" w:hAnsi="华文中宋" w:hint="eastAsia"/>
          <w:sz w:val="24"/>
          <w:szCs w:val="24"/>
        </w:rPr>
        <w:t>年，属教育部主管，是由西北农林科技大学和中国良种黄牛育种委员会主办的全国性国内外公开发行的中文科技期刊。本刊以促进牛业科技与产业发展为宗旨，聚焦我国牛业科学发展前沿和生产</w:t>
      </w:r>
      <w:r w:rsidRPr="00F171B2">
        <w:rPr>
          <w:rFonts w:ascii="华文中宋" w:eastAsia="华文中宋" w:hAnsi="华文中宋"/>
          <w:sz w:val="24"/>
          <w:szCs w:val="24"/>
        </w:rPr>
        <w:t>实际</w:t>
      </w:r>
      <w:r w:rsidRPr="00F171B2">
        <w:rPr>
          <w:rFonts w:ascii="华文中宋" w:eastAsia="华文中宋" w:hAnsi="华文中宋" w:hint="eastAsia"/>
          <w:sz w:val="24"/>
          <w:szCs w:val="24"/>
        </w:rPr>
        <w:t>，面向高校、科研院所及企业等单位，搭建学术交流平台，传播最新研究成果和</w:t>
      </w:r>
      <w:r w:rsidRPr="00F171B2">
        <w:rPr>
          <w:rFonts w:ascii="华文中宋" w:eastAsia="华文中宋" w:hAnsi="华文中宋"/>
          <w:sz w:val="24"/>
          <w:szCs w:val="24"/>
        </w:rPr>
        <w:t>实用技术</w:t>
      </w:r>
      <w:r w:rsidRPr="00F171B2">
        <w:rPr>
          <w:rFonts w:ascii="华文中宋" w:eastAsia="华文中宋" w:hAnsi="华文中宋" w:hint="eastAsia"/>
          <w:sz w:val="24"/>
          <w:szCs w:val="24"/>
        </w:rPr>
        <w:t>，推动产业发展，助力乡村振兴。本刊主要刊登黄牛、奶牛、肉牛、水牛、牦牛等各类牛种的遗传育种与繁殖，保健及疾病防治，营养与饲料、饲养管理，养殖环境（牧场）建设、智能装备、智慧养殖，牧草和草地栽培，牛肉、奶、皮、内脏等的加工、品质检测与质量安全，产业经济以及相关交叉学科等方面的研究成果和</w:t>
      </w:r>
      <w:r w:rsidRPr="00F171B2">
        <w:rPr>
          <w:rFonts w:ascii="华文中宋" w:eastAsia="华文中宋" w:hAnsi="华文中宋"/>
          <w:sz w:val="24"/>
          <w:szCs w:val="24"/>
        </w:rPr>
        <w:t>经验总结</w:t>
      </w:r>
      <w:r w:rsidRPr="00F171B2">
        <w:rPr>
          <w:rFonts w:ascii="华文中宋" w:eastAsia="华文中宋" w:hAnsi="华文中宋" w:hint="eastAsia"/>
          <w:sz w:val="24"/>
          <w:szCs w:val="24"/>
        </w:rPr>
        <w:t>。来稿要求主题鲜明、内容创新、数据可靠、文字简练</w:t>
      </w:r>
      <w:r w:rsidR="00EA2F38" w:rsidRPr="00F171B2">
        <w:rPr>
          <w:rFonts w:ascii="华文中宋" w:eastAsia="华文中宋" w:hAnsi="华文中宋" w:hint="eastAsia"/>
          <w:sz w:val="24"/>
          <w:szCs w:val="24"/>
        </w:rPr>
        <w:t>；</w:t>
      </w:r>
      <w:r w:rsidR="00EA2F38" w:rsidRPr="00F171B2">
        <w:rPr>
          <w:rFonts w:ascii="华文中宋" w:eastAsia="华文中宋" w:hAnsi="华文中宋"/>
          <w:sz w:val="24"/>
          <w:szCs w:val="24"/>
        </w:rPr>
        <w:t>内容不</w:t>
      </w:r>
      <w:r w:rsidR="00EA2F38" w:rsidRPr="00F171B2">
        <w:rPr>
          <w:rFonts w:ascii="华文中宋" w:eastAsia="华文中宋" w:hAnsi="华文中宋" w:hint="eastAsia"/>
          <w:sz w:val="24"/>
          <w:szCs w:val="24"/>
        </w:rPr>
        <w:t>得违规</w:t>
      </w:r>
      <w:r w:rsidR="00EA2F38" w:rsidRPr="00F171B2">
        <w:rPr>
          <w:rFonts w:ascii="华文中宋" w:eastAsia="华文中宋" w:hAnsi="华文中宋"/>
          <w:sz w:val="24"/>
          <w:szCs w:val="24"/>
        </w:rPr>
        <w:t>或涉及国家机密</w:t>
      </w:r>
      <w:r w:rsidR="00EA2F38" w:rsidRPr="00F171B2">
        <w:rPr>
          <w:rFonts w:ascii="华文中宋" w:eastAsia="华文中宋" w:hAnsi="华文中宋" w:hint="eastAsia"/>
          <w:sz w:val="24"/>
          <w:szCs w:val="24"/>
        </w:rPr>
        <w:t>；</w:t>
      </w:r>
      <w:r w:rsidR="00EA2F38" w:rsidRPr="00F171B2">
        <w:rPr>
          <w:rFonts w:ascii="华文中宋" w:eastAsia="华文中宋" w:hAnsi="华文中宋"/>
          <w:sz w:val="24"/>
          <w:szCs w:val="24"/>
        </w:rPr>
        <w:t>作者署名及顺序要求无知识产权争议，稿件一经录用</w:t>
      </w:r>
      <w:r w:rsidR="006F607F" w:rsidRPr="00F171B2">
        <w:rPr>
          <w:rFonts w:ascii="华文中宋" w:eastAsia="华文中宋" w:hAnsi="华文中宋" w:hint="eastAsia"/>
          <w:sz w:val="24"/>
          <w:szCs w:val="24"/>
        </w:rPr>
        <w:t>，</w:t>
      </w:r>
      <w:r w:rsidR="008367E2" w:rsidRPr="00F171B2">
        <w:rPr>
          <w:rFonts w:ascii="华文中宋" w:eastAsia="华文中宋" w:hAnsi="华文中宋" w:hint="eastAsia"/>
          <w:sz w:val="24"/>
          <w:szCs w:val="24"/>
        </w:rPr>
        <w:t>作者署名</w:t>
      </w:r>
      <w:r w:rsidR="00EA2F38" w:rsidRPr="00F171B2">
        <w:rPr>
          <w:rFonts w:ascii="华文中宋" w:eastAsia="华文中宋" w:hAnsi="华文中宋"/>
          <w:sz w:val="24"/>
          <w:szCs w:val="24"/>
        </w:rPr>
        <w:t>不</w:t>
      </w:r>
      <w:r w:rsidR="00EA2F38" w:rsidRPr="00F171B2">
        <w:rPr>
          <w:rFonts w:ascii="华文中宋" w:eastAsia="华文中宋" w:hAnsi="华文中宋" w:hint="eastAsia"/>
          <w:sz w:val="24"/>
          <w:szCs w:val="24"/>
        </w:rPr>
        <w:t>可</w:t>
      </w:r>
      <w:r w:rsidR="008367E2" w:rsidRPr="00F171B2">
        <w:rPr>
          <w:rFonts w:ascii="华文中宋" w:eastAsia="华文中宋" w:hAnsi="华文中宋" w:hint="eastAsia"/>
          <w:sz w:val="24"/>
          <w:szCs w:val="24"/>
        </w:rPr>
        <w:t>再</w:t>
      </w:r>
      <w:r w:rsidR="00EA2F38" w:rsidRPr="00F171B2">
        <w:rPr>
          <w:rFonts w:ascii="华文中宋" w:eastAsia="华文中宋" w:hAnsi="华文中宋"/>
          <w:sz w:val="24"/>
          <w:szCs w:val="24"/>
        </w:rPr>
        <w:t>随意更改</w:t>
      </w:r>
      <w:r w:rsidR="00EA2F38" w:rsidRPr="00F171B2">
        <w:rPr>
          <w:rFonts w:ascii="华文中宋" w:eastAsia="华文中宋" w:hAnsi="华文中宋" w:hint="eastAsia"/>
          <w:sz w:val="24"/>
          <w:szCs w:val="24"/>
        </w:rPr>
        <w:t>；</w:t>
      </w:r>
      <w:r w:rsidR="00EA2F38" w:rsidRPr="00F171B2">
        <w:rPr>
          <w:rFonts w:ascii="华文中宋" w:eastAsia="华文中宋" w:hAnsi="华文中宋" w:hint="eastAsia"/>
          <w:color w:val="000000"/>
          <w:sz w:val="24"/>
          <w:szCs w:val="24"/>
        </w:rPr>
        <w:t>来稿必须是首次发表，不得一稿多投</w:t>
      </w:r>
      <w:r w:rsidR="00EA2F38" w:rsidRPr="00F171B2">
        <w:rPr>
          <w:rFonts w:ascii="华文中宋" w:eastAsia="华文中宋" w:hAnsi="华文中宋" w:hint="eastAsia"/>
          <w:sz w:val="24"/>
          <w:szCs w:val="24"/>
        </w:rPr>
        <w:t>，也不得有</w:t>
      </w:r>
      <w:r w:rsidR="003756F6" w:rsidRPr="00F171B2">
        <w:rPr>
          <w:rFonts w:ascii="华文中宋" w:eastAsia="华文中宋" w:hAnsi="华文中宋" w:hint="eastAsia"/>
          <w:sz w:val="24"/>
          <w:szCs w:val="24"/>
        </w:rPr>
        <w:t>侵犯他人著作权或其他权利等</w:t>
      </w:r>
      <w:r w:rsidR="00EA2F38" w:rsidRPr="00F171B2">
        <w:rPr>
          <w:rFonts w:ascii="华文中宋" w:eastAsia="华文中宋" w:hAnsi="华文中宋" w:hint="eastAsia"/>
          <w:sz w:val="24"/>
          <w:szCs w:val="24"/>
        </w:rPr>
        <w:t>学术不端行为。</w:t>
      </w:r>
      <w:r w:rsidRPr="00F171B2">
        <w:rPr>
          <w:rFonts w:ascii="华文中宋" w:eastAsia="华文中宋" w:hAnsi="华文中宋" w:hint="eastAsia"/>
          <w:sz w:val="24"/>
          <w:szCs w:val="24"/>
        </w:rPr>
        <w:t>本刊接收</w:t>
      </w:r>
      <w:r w:rsidRPr="00F171B2">
        <w:rPr>
          <w:rFonts w:ascii="华文中宋" w:eastAsia="华文中宋" w:hAnsi="华文中宋"/>
          <w:sz w:val="24"/>
          <w:szCs w:val="24"/>
        </w:rPr>
        <w:t>word</w:t>
      </w:r>
      <w:r w:rsidRPr="00F171B2">
        <w:rPr>
          <w:rFonts w:ascii="华文中宋" w:eastAsia="华文中宋" w:hAnsi="华文中宋" w:hint="eastAsia"/>
          <w:sz w:val="24"/>
          <w:szCs w:val="24"/>
        </w:rPr>
        <w:t>格式论文，请在本刊网站主页注册后在线投稿。</w:t>
      </w:r>
    </w:p>
    <w:p w14:paraId="291D4F29" w14:textId="321B95C1" w:rsidR="00EF68DB" w:rsidRPr="00F171B2" w:rsidRDefault="001C7BA5" w:rsidP="000A20CD">
      <w:pPr>
        <w:spacing w:line="312" w:lineRule="auto"/>
        <w:ind w:firstLineChars="200" w:firstLine="480"/>
        <w:rPr>
          <w:rFonts w:ascii="华文中宋" w:eastAsia="华文中宋" w:hAnsi="华文中宋" w:cs="Times New Roman"/>
          <w:color w:val="000000"/>
          <w:sz w:val="24"/>
          <w:szCs w:val="24"/>
        </w:rPr>
      </w:pPr>
      <w:r w:rsidRPr="00F171B2">
        <w:rPr>
          <w:rFonts w:ascii="华文中宋" w:eastAsia="华文中宋" w:hAnsi="华文中宋" w:hint="eastAsia"/>
          <w:sz w:val="24"/>
          <w:szCs w:val="24"/>
        </w:rPr>
        <w:t>本刊</w:t>
      </w:r>
      <w:r w:rsidR="00A51C24" w:rsidRPr="00F171B2">
        <w:rPr>
          <w:rFonts w:ascii="华文中宋" w:eastAsia="华文中宋" w:hAnsi="华文中宋" w:cs="Arial" w:hint="eastAsia"/>
          <w:color w:val="000000" w:themeColor="text1"/>
          <w:sz w:val="24"/>
          <w:szCs w:val="24"/>
        </w:rPr>
        <w:t>目前</w:t>
      </w:r>
      <w:r w:rsidRPr="00F171B2">
        <w:rPr>
          <w:rFonts w:ascii="华文中宋" w:eastAsia="华文中宋" w:hAnsi="华文中宋" w:cs="Arial" w:hint="eastAsia"/>
          <w:color w:val="000000" w:themeColor="text1"/>
          <w:sz w:val="24"/>
          <w:szCs w:val="24"/>
        </w:rPr>
        <w:t>被</w:t>
      </w:r>
      <w:r w:rsidRPr="00F171B2">
        <w:rPr>
          <w:rFonts w:ascii="华文中宋" w:eastAsia="华文中宋" w:hAnsi="华文中宋" w:cs="Arial"/>
          <w:color w:val="000000" w:themeColor="text1"/>
          <w:kern w:val="0"/>
          <w:sz w:val="24"/>
          <w:szCs w:val="24"/>
        </w:rPr>
        <w:t>中国期刊全文数据库</w:t>
      </w:r>
      <w:r w:rsidR="00BF2CAA" w:rsidRPr="00F171B2">
        <w:rPr>
          <w:rFonts w:ascii="华文中宋" w:eastAsia="华文中宋" w:hAnsi="华文中宋" w:cs="Arial" w:hint="eastAsia"/>
          <w:color w:val="000000" w:themeColor="text1"/>
          <w:kern w:val="0"/>
          <w:sz w:val="24"/>
          <w:szCs w:val="24"/>
        </w:rPr>
        <w:t>（CJFD</w:t>
      </w:r>
      <w:r w:rsidR="00C52936" w:rsidRPr="00F171B2">
        <w:rPr>
          <w:rFonts w:ascii="华文中宋" w:eastAsia="华文中宋" w:hAnsi="华文中宋" w:cs="Arial" w:hint="eastAsia"/>
          <w:color w:val="000000" w:themeColor="text1"/>
          <w:kern w:val="0"/>
          <w:sz w:val="24"/>
          <w:szCs w:val="24"/>
        </w:rPr>
        <w:t>，</w:t>
      </w:r>
      <w:r w:rsidR="00A51C24" w:rsidRPr="00F171B2">
        <w:rPr>
          <w:rFonts w:ascii="华文中宋" w:eastAsia="华文中宋" w:hAnsi="华文中宋" w:cs="Arial"/>
          <w:color w:val="000000" w:themeColor="text1"/>
          <w:kern w:val="0"/>
          <w:sz w:val="24"/>
          <w:szCs w:val="24"/>
        </w:rPr>
        <w:t>中国</w:t>
      </w:r>
      <w:r w:rsidR="00A51C24" w:rsidRPr="00F171B2">
        <w:rPr>
          <w:rFonts w:ascii="华文中宋" w:eastAsia="华文中宋" w:hAnsi="华文中宋" w:cs="Arial" w:hint="eastAsia"/>
          <w:color w:val="000000" w:themeColor="text1"/>
          <w:kern w:val="0"/>
          <w:sz w:val="24"/>
          <w:szCs w:val="24"/>
        </w:rPr>
        <w:t>知网</w:t>
      </w:r>
      <w:r w:rsidR="00BF2CAA" w:rsidRPr="00F171B2">
        <w:rPr>
          <w:rFonts w:ascii="华文中宋" w:eastAsia="华文中宋" w:hAnsi="华文中宋" w:cs="Arial"/>
          <w:color w:val="000000" w:themeColor="text1"/>
          <w:kern w:val="0"/>
          <w:sz w:val="24"/>
          <w:szCs w:val="24"/>
        </w:rPr>
        <w:t>）</w:t>
      </w:r>
      <w:r w:rsidRPr="00F171B2">
        <w:rPr>
          <w:rFonts w:ascii="华文中宋" w:eastAsia="华文中宋" w:hAnsi="华文中宋" w:cs="Arial"/>
          <w:color w:val="000000" w:themeColor="text1"/>
          <w:kern w:val="0"/>
          <w:sz w:val="24"/>
          <w:szCs w:val="24"/>
        </w:rPr>
        <w:t>（《中国学术期刊（光盘版）》）、</w:t>
      </w:r>
      <w:r w:rsidR="00BF2CAA" w:rsidRPr="00F171B2">
        <w:rPr>
          <w:rFonts w:ascii="华文中宋" w:eastAsia="华文中宋" w:hAnsi="华文中宋" w:cs="Arial" w:hint="eastAsia"/>
          <w:color w:val="000000" w:themeColor="text1"/>
          <w:kern w:val="0"/>
          <w:sz w:val="24"/>
          <w:szCs w:val="24"/>
        </w:rPr>
        <w:t>中国</w:t>
      </w:r>
      <w:r w:rsidR="002F174A" w:rsidRPr="00F171B2">
        <w:rPr>
          <w:rFonts w:ascii="华文中宋" w:eastAsia="华文中宋" w:hAnsi="华文中宋" w:cs="Arial" w:hint="eastAsia"/>
          <w:color w:val="000000" w:themeColor="text1"/>
          <w:kern w:val="0"/>
          <w:sz w:val="24"/>
          <w:szCs w:val="24"/>
        </w:rPr>
        <w:t>核心</w:t>
      </w:r>
      <w:r w:rsidR="00BF2CAA" w:rsidRPr="00F171B2">
        <w:rPr>
          <w:rFonts w:ascii="华文中宋" w:eastAsia="华文中宋" w:hAnsi="华文中宋" w:cs="Arial"/>
          <w:color w:val="000000" w:themeColor="text1"/>
          <w:kern w:val="0"/>
          <w:sz w:val="24"/>
          <w:szCs w:val="24"/>
        </w:rPr>
        <w:t>期刊</w:t>
      </w:r>
      <w:r w:rsidR="00B629AB" w:rsidRPr="00F171B2">
        <w:rPr>
          <w:rFonts w:ascii="华文中宋" w:eastAsia="华文中宋" w:hAnsi="华文中宋" w:cs="Arial" w:hint="eastAsia"/>
          <w:color w:val="000000" w:themeColor="text1"/>
          <w:kern w:val="0"/>
          <w:sz w:val="24"/>
          <w:szCs w:val="24"/>
        </w:rPr>
        <w:t>（遴选</w:t>
      </w:r>
      <w:r w:rsidR="00B629AB" w:rsidRPr="00F171B2">
        <w:rPr>
          <w:rFonts w:ascii="华文中宋" w:eastAsia="华文中宋" w:hAnsi="华文中宋" w:cs="Arial"/>
          <w:color w:val="000000" w:themeColor="text1"/>
          <w:kern w:val="0"/>
          <w:sz w:val="24"/>
          <w:szCs w:val="24"/>
        </w:rPr>
        <w:t>）</w:t>
      </w:r>
      <w:r w:rsidR="00BF2CAA" w:rsidRPr="00F171B2">
        <w:rPr>
          <w:rFonts w:ascii="华文中宋" w:eastAsia="华文中宋" w:hAnsi="华文中宋" w:cs="Arial"/>
          <w:color w:val="000000" w:themeColor="text1"/>
          <w:kern w:val="0"/>
          <w:sz w:val="24"/>
          <w:szCs w:val="24"/>
        </w:rPr>
        <w:t>数据库（北京万方数据）</w:t>
      </w:r>
      <w:r w:rsidRPr="00F171B2">
        <w:rPr>
          <w:rFonts w:ascii="华文中宋" w:eastAsia="华文中宋" w:hAnsi="华文中宋" w:cs="Arial"/>
          <w:color w:val="000000" w:themeColor="text1"/>
          <w:kern w:val="0"/>
          <w:sz w:val="24"/>
          <w:szCs w:val="24"/>
        </w:rPr>
        <w:t>、</w:t>
      </w:r>
      <w:r w:rsidR="00B629AB" w:rsidRPr="00F171B2">
        <w:rPr>
          <w:rFonts w:ascii="华文中宋" w:eastAsia="华文中宋" w:hAnsi="华文中宋" w:cs="Arial" w:hint="eastAsia"/>
          <w:color w:val="000000" w:themeColor="text1"/>
          <w:kern w:val="0"/>
          <w:sz w:val="24"/>
          <w:szCs w:val="24"/>
        </w:rPr>
        <w:t>中文科技期刊数据库（重庆</w:t>
      </w:r>
      <w:r w:rsidR="00B629AB" w:rsidRPr="00F171B2">
        <w:rPr>
          <w:rFonts w:ascii="华文中宋" w:eastAsia="华文中宋" w:hAnsi="华文中宋" w:cs="Arial" w:hint="eastAsia"/>
          <w:color w:val="000000" w:themeColor="text1"/>
          <w:sz w:val="24"/>
          <w:szCs w:val="24"/>
        </w:rPr>
        <w:t>维普</w:t>
      </w:r>
      <w:r w:rsidR="00B629AB" w:rsidRPr="00F171B2">
        <w:rPr>
          <w:rFonts w:ascii="华文中宋" w:eastAsia="华文中宋" w:hAnsi="华文中宋" w:cs="Arial"/>
          <w:color w:val="000000" w:themeColor="text1"/>
          <w:kern w:val="0"/>
          <w:sz w:val="24"/>
          <w:szCs w:val="24"/>
        </w:rPr>
        <w:t>）</w:t>
      </w:r>
      <w:r w:rsidRPr="00F171B2">
        <w:rPr>
          <w:rFonts w:ascii="华文中宋" w:eastAsia="华文中宋" w:hAnsi="华文中宋" w:cs="Arial"/>
          <w:color w:val="000000" w:themeColor="text1"/>
          <w:kern w:val="0"/>
          <w:sz w:val="24"/>
          <w:szCs w:val="24"/>
        </w:rPr>
        <w:t>、</w:t>
      </w:r>
      <w:proofErr w:type="gramStart"/>
      <w:r w:rsidR="003756F6" w:rsidRPr="00F171B2">
        <w:rPr>
          <w:rFonts w:ascii="华文中宋" w:eastAsia="华文中宋" w:hAnsi="华文中宋" w:cs="Arial"/>
          <w:color w:val="000000" w:themeColor="text1"/>
          <w:kern w:val="0"/>
          <w:sz w:val="24"/>
          <w:szCs w:val="24"/>
        </w:rPr>
        <w:t>博看</w:t>
      </w:r>
      <w:r w:rsidR="008B1328" w:rsidRPr="00F171B2">
        <w:rPr>
          <w:rFonts w:ascii="华文中宋" w:eastAsia="华文中宋" w:hAnsi="华文中宋" w:cs="Arial" w:hint="eastAsia"/>
          <w:color w:val="000000" w:themeColor="text1"/>
          <w:kern w:val="0"/>
          <w:sz w:val="24"/>
          <w:szCs w:val="24"/>
        </w:rPr>
        <w:t>期刊</w:t>
      </w:r>
      <w:proofErr w:type="gramEnd"/>
      <w:r w:rsidR="008B1328" w:rsidRPr="00F171B2">
        <w:rPr>
          <w:rFonts w:ascii="华文中宋" w:eastAsia="华文中宋" w:hAnsi="华文中宋" w:cs="Arial"/>
          <w:color w:val="000000" w:themeColor="text1"/>
          <w:kern w:val="0"/>
          <w:sz w:val="24"/>
          <w:szCs w:val="24"/>
        </w:rPr>
        <w:t>数据库</w:t>
      </w:r>
      <w:r w:rsidR="003756F6" w:rsidRPr="00F171B2">
        <w:rPr>
          <w:rFonts w:ascii="华文中宋" w:eastAsia="华文中宋" w:hAnsi="华文中宋" w:cs="Arial"/>
          <w:color w:val="000000" w:themeColor="text1"/>
          <w:kern w:val="0"/>
          <w:sz w:val="24"/>
          <w:szCs w:val="24"/>
        </w:rPr>
        <w:t>（</w:t>
      </w:r>
      <w:proofErr w:type="gramStart"/>
      <w:r w:rsidR="008B1328" w:rsidRPr="00F171B2">
        <w:rPr>
          <w:rFonts w:ascii="华文中宋" w:eastAsia="华文中宋" w:hAnsi="华文中宋" w:cs="Arial"/>
          <w:color w:val="000000" w:themeColor="text1"/>
          <w:kern w:val="0"/>
          <w:sz w:val="24"/>
          <w:szCs w:val="24"/>
        </w:rPr>
        <w:t>博看网</w:t>
      </w:r>
      <w:proofErr w:type="gramEnd"/>
      <w:r w:rsidRPr="00F171B2">
        <w:rPr>
          <w:rFonts w:ascii="华文中宋" w:eastAsia="华文中宋" w:hAnsi="华文中宋" w:cs="Arial"/>
          <w:color w:val="000000" w:themeColor="text1"/>
          <w:kern w:val="0"/>
          <w:sz w:val="24"/>
          <w:szCs w:val="24"/>
        </w:rPr>
        <w:t>）</w:t>
      </w:r>
      <w:r w:rsidR="003756F6" w:rsidRPr="00F171B2">
        <w:rPr>
          <w:rFonts w:ascii="华文中宋" w:eastAsia="华文中宋" w:hAnsi="华文中宋" w:cs="Arial" w:hint="eastAsia"/>
          <w:color w:val="000000" w:themeColor="text1"/>
          <w:sz w:val="24"/>
          <w:szCs w:val="24"/>
        </w:rPr>
        <w:t>、</w:t>
      </w:r>
      <w:r w:rsidR="008B1328" w:rsidRPr="00F171B2">
        <w:rPr>
          <w:rFonts w:ascii="华文中宋" w:eastAsia="华文中宋" w:hAnsi="华文中宋" w:cs="Arial"/>
          <w:color w:val="000000" w:themeColor="text1"/>
          <w:kern w:val="0"/>
          <w:sz w:val="24"/>
          <w:szCs w:val="24"/>
        </w:rPr>
        <w:t>超星</w:t>
      </w:r>
      <w:r w:rsidR="008B1328" w:rsidRPr="00F171B2">
        <w:rPr>
          <w:rFonts w:ascii="华文中宋" w:eastAsia="华文中宋" w:hAnsi="华文中宋" w:cs="Arial" w:hint="eastAsia"/>
          <w:color w:val="000000" w:themeColor="text1"/>
          <w:kern w:val="0"/>
          <w:sz w:val="24"/>
          <w:szCs w:val="24"/>
        </w:rPr>
        <w:t>期刊</w:t>
      </w:r>
      <w:proofErr w:type="gramStart"/>
      <w:r w:rsidR="008B1328" w:rsidRPr="00F171B2">
        <w:rPr>
          <w:rFonts w:ascii="华文中宋" w:eastAsia="华文中宋" w:hAnsi="华文中宋" w:cs="Arial"/>
          <w:color w:val="000000" w:themeColor="text1"/>
          <w:kern w:val="0"/>
          <w:sz w:val="24"/>
          <w:szCs w:val="24"/>
        </w:rPr>
        <w:t>域</w:t>
      </w:r>
      <w:r w:rsidR="008B1328" w:rsidRPr="00F171B2">
        <w:rPr>
          <w:rFonts w:ascii="华文中宋" w:eastAsia="华文中宋" w:hAnsi="华文中宋" w:cs="Arial" w:hint="eastAsia"/>
          <w:color w:val="000000" w:themeColor="text1"/>
          <w:kern w:val="0"/>
          <w:sz w:val="24"/>
          <w:szCs w:val="24"/>
        </w:rPr>
        <w:t>出版</w:t>
      </w:r>
      <w:proofErr w:type="gramEnd"/>
      <w:r w:rsidR="008B1328" w:rsidRPr="00F171B2">
        <w:rPr>
          <w:rFonts w:ascii="华文中宋" w:eastAsia="华文中宋" w:hAnsi="华文中宋" w:cs="Arial"/>
          <w:color w:val="000000" w:themeColor="text1"/>
          <w:kern w:val="0"/>
          <w:sz w:val="24"/>
          <w:szCs w:val="24"/>
        </w:rPr>
        <w:t>平台（北京</w:t>
      </w:r>
      <w:proofErr w:type="gramStart"/>
      <w:r w:rsidR="008B1328" w:rsidRPr="00F171B2">
        <w:rPr>
          <w:rFonts w:ascii="华文中宋" w:eastAsia="华文中宋" w:hAnsi="华文中宋" w:cs="Arial"/>
          <w:color w:val="000000" w:themeColor="text1"/>
          <w:kern w:val="0"/>
          <w:sz w:val="24"/>
          <w:szCs w:val="24"/>
        </w:rPr>
        <w:t>世纪超星</w:t>
      </w:r>
      <w:proofErr w:type="gramEnd"/>
      <w:r w:rsidR="008B1328" w:rsidRPr="00F171B2">
        <w:rPr>
          <w:rFonts w:ascii="华文中宋" w:eastAsia="华文中宋" w:hAnsi="华文中宋" w:cs="Arial"/>
          <w:color w:val="000000" w:themeColor="text1"/>
          <w:kern w:val="0"/>
          <w:sz w:val="24"/>
          <w:szCs w:val="24"/>
        </w:rPr>
        <w:t>）</w:t>
      </w:r>
      <w:r w:rsidRPr="00F171B2">
        <w:rPr>
          <w:rFonts w:ascii="华文中宋" w:eastAsia="华文中宋" w:hAnsi="华文中宋" w:cs="Arial" w:hint="eastAsia"/>
          <w:color w:val="000000" w:themeColor="text1"/>
          <w:sz w:val="24"/>
          <w:szCs w:val="24"/>
        </w:rPr>
        <w:t>等数据库和</w:t>
      </w:r>
      <w:r w:rsidR="003756F6" w:rsidRPr="00F171B2">
        <w:rPr>
          <w:rFonts w:ascii="华文中宋" w:eastAsia="华文中宋" w:hAnsi="华文中宋" w:cs="Arial" w:hint="eastAsia"/>
          <w:color w:val="000000" w:themeColor="text1"/>
          <w:sz w:val="24"/>
          <w:szCs w:val="24"/>
        </w:rPr>
        <w:t>平台</w:t>
      </w:r>
      <w:r w:rsidR="00A51C24" w:rsidRPr="00F171B2">
        <w:rPr>
          <w:rFonts w:ascii="华文中宋" w:eastAsia="华文中宋" w:hAnsi="华文中宋" w:cs="Arial" w:hint="eastAsia"/>
          <w:color w:val="000000" w:themeColor="text1"/>
          <w:sz w:val="24"/>
          <w:szCs w:val="24"/>
        </w:rPr>
        <w:t>收录，</w:t>
      </w:r>
      <w:r w:rsidR="000A20CD" w:rsidRPr="00F171B2">
        <w:rPr>
          <w:rFonts w:ascii="华文中宋" w:eastAsia="华文中宋" w:hAnsi="华文中宋" w:cs="Arial"/>
          <w:color w:val="000000" w:themeColor="text1"/>
          <w:sz w:val="24"/>
          <w:szCs w:val="24"/>
        </w:rPr>
        <w:t>以上机构著作权使用费与本刊稿酬一并支付。所有署名作者向本刊提交文章发表之行为视为同意上述声明</w:t>
      </w:r>
      <w:r w:rsidR="000A20CD" w:rsidRPr="00F171B2">
        <w:rPr>
          <w:rFonts w:ascii="华文中宋" w:eastAsia="华文中宋" w:hAnsi="华文中宋" w:cs="Arial" w:hint="eastAsia"/>
          <w:color w:val="000000" w:themeColor="text1"/>
          <w:sz w:val="24"/>
          <w:szCs w:val="24"/>
        </w:rPr>
        <w:t>，</w:t>
      </w:r>
      <w:r w:rsidR="000A20CD" w:rsidRPr="00F171B2">
        <w:rPr>
          <w:rFonts w:ascii="华文中宋" w:eastAsia="华文中宋" w:hAnsi="华文中宋" w:cs="Arial"/>
          <w:color w:val="000000" w:themeColor="text1"/>
          <w:sz w:val="24"/>
          <w:szCs w:val="24"/>
        </w:rPr>
        <w:t>如有异议，请在投稿时说明，本刊将按作者说明处理。</w:t>
      </w:r>
    </w:p>
    <w:sectPr w:rsidR="00EF68DB" w:rsidRPr="00F171B2" w:rsidSect="000A20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C9C89" w14:textId="77777777" w:rsidR="00600090" w:rsidRDefault="00600090" w:rsidP="001C7BA5">
      <w:r>
        <w:separator/>
      </w:r>
    </w:p>
  </w:endnote>
  <w:endnote w:type="continuationSeparator" w:id="0">
    <w:p w14:paraId="29B737E8" w14:textId="77777777" w:rsidR="00600090" w:rsidRDefault="00600090" w:rsidP="001C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A7A18" w14:textId="77777777" w:rsidR="00600090" w:rsidRDefault="00600090" w:rsidP="001C7BA5">
      <w:r>
        <w:separator/>
      </w:r>
    </w:p>
  </w:footnote>
  <w:footnote w:type="continuationSeparator" w:id="0">
    <w:p w14:paraId="3DC8B80C" w14:textId="77777777" w:rsidR="00600090" w:rsidRDefault="00600090" w:rsidP="001C7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593ADA"/>
    <w:multiLevelType w:val="hybridMultilevel"/>
    <w:tmpl w:val="656EA3FE"/>
    <w:lvl w:ilvl="0" w:tplc="4A2020B6">
      <w:start w:val="2025"/>
      <w:numFmt w:val="bullet"/>
      <w:lvlText w:val="●"/>
      <w:lvlJc w:val="left"/>
      <w:pPr>
        <w:ind w:left="360" w:hanging="360"/>
      </w:pPr>
      <w:rPr>
        <w:rFonts w:ascii="仿宋" w:eastAsia="仿宋" w:hAnsi="仿宋"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993"/>
    <w:rsid w:val="000A20CD"/>
    <w:rsid w:val="0013774D"/>
    <w:rsid w:val="001C7BA5"/>
    <w:rsid w:val="002F174A"/>
    <w:rsid w:val="003756F6"/>
    <w:rsid w:val="003C60E8"/>
    <w:rsid w:val="0046741A"/>
    <w:rsid w:val="00600090"/>
    <w:rsid w:val="006432A2"/>
    <w:rsid w:val="006F607F"/>
    <w:rsid w:val="008367E2"/>
    <w:rsid w:val="00857D02"/>
    <w:rsid w:val="008B1328"/>
    <w:rsid w:val="00941FCD"/>
    <w:rsid w:val="00955993"/>
    <w:rsid w:val="00A42321"/>
    <w:rsid w:val="00A51C24"/>
    <w:rsid w:val="00AE6027"/>
    <w:rsid w:val="00B57A77"/>
    <w:rsid w:val="00B629AB"/>
    <w:rsid w:val="00BF2CAA"/>
    <w:rsid w:val="00C52936"/>
    <w:rsid w:val="00C71F15"/>
    <w:rsid w:val="00CC0C81"/>
    <w:rsid w:val="00D646D6"/>
    <w:rsid w:val="00DA417F"/>
    <w:rsid w:val="00E21A62"/>
    <w:rsid w:val="00EA2F38"/>
    <w:rsid w:val="00EF68DB"/>
    <w:rsid w:val="00F171B2"/>
    <w:rsid w:val="00F33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87818"/>
  <w15:chartTrackingRefBased/>
  <w15:docId w15:val="{14A67CB7-F0FF-4F11-9D63-9A0AE1E0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7B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7B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7BA5"/>
    <w:rPr>
      <w:sz w:val="18"/>
      <w:szCs w:val="18"/>
    </w:rPr>
  </w:style>
  <w:style w:type="paragraph" w:styleId="a5">
    <w:name w:val="footer"/>
    <w:basedOn w:val="a"/>
    <w:link w:val="a6"/>
    <w:uiPriority w:val="99"/>
    <w:unhideWhenUsed/>
    <w:rsid w:val="001C7BA5"/>
    <w:pPr>
      <w:tabs>
        <w:tab w:val="center" w:pos="4153"/>
        <w:tab w:val="right" w:pos="8306"/>
      </w:tabs>
      <w:snapToGrid w:val="0"/>
      <w:jc w:val="left"/>
    </w:pPr>
    <w:rPr>
      <w:sz w:val="18"/>
      <w:szCs w:val="18"/>
    </w:rPr>
  </w:style>
  <w:style w:type="character" w:customStyle="1" w:styleId="a6">
    <w:name w:val="页脚 字符"/>
    <w:basedOn w:val="a0"/>
    <w:link w:val="a5"/>
    <w:uiPriority w:val="99"/>
    <w:rsid w:val="001C7BA5"/>
    <w:rPr>
      <w:sz w:val="18"/>
      <w:szCs w:val="18"/>
    </w:rPr>
  </w:style>
  <w:style w:type="paragraph" w:styleId="a7">
    <w:name w:val="Normal (Web)"/>
    <w:basedOn w:val="a"/>
    <w:uiPriority w:val="99"/>
    <w:unhideWhenUsed/>
    <w:rsid w:val="001C7BA5"/>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1C7B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95</Words>
  <Characters>542</Characters>
  <Application>Microsoft Office Word</Application>
  <DocSecurity>0</DocSecurity>
  <Lines>4</Lines>
  <Paragraphs>1</Paragraphs>
  <ScaleCrop>false</ScaleCrop>
  <Company>Microsoft</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2</cp:revision>
  <dcterms:created xsi:type="dcterms:W3CDTF">2025-06-20T10:20:00Z</dcterms:created>
  <dcterms:modified xsi:type="dcterms:W3CDTF">2025-06-20T10:20:00Z</dcterms:modified>
</cp:coreProperties>
</file>